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8509B" w14:textId="77777777" w:rsidR="000A7CE0" w:rsidRDefault="000A7CE0" w:rsidP="000A7CE0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 xml:space="preserve">«Бажсыз сауда дүкеніне түскен тауарлар және оларды </w:t>
      </w:r>
    </w:p>
    <w:p w14:paraId="39F35A61" w14:textId="77777777" w:rsidR="000A7CE0" w:rsidRDefault="000A7CE0" w:rsidP="000A7CE0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 xml:space="preserve">өткізу туралы есеп» әкімшілік деректерді өтеусіз </w:t>
      </w:r>
    </w:p>
    <w:p w14:paraId="06A47526" w14:textId="79793501" w:rsidR="000A7CE0" w:rsidRPr="000A7CE0" w:rsidRDefault="000A7CE0" w:rsidP="000A7CE0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негізде жинауға арналған нысанына</w:t>
      </w:r>
    </w:p>
    <w:p w14:paraId="6E2ED86B" w14:textId="19AB48FE" w:rsidR="000A7CE0" w:rsidRDefault="000A7CE0" w:rsidP="000A7CE0">
      <w:pPr>
        <w:spacing w:after="0"/>
        <w:ind w:left="-426"/>
        <w:jc w:val="right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қосымша</w:t>
      </w:r>
    </w:p>
    <w:p w14:paraId="5B1BEF1F" w14:textId="77777777" w:rsidR="000A7CE0" w:rsidRPr="000A7CE0" w:rsidRDefault="000A7CE0" w:rsidP="000A7CE0">
      <w:pPr>
        <w:spacing w:after="0"/>
        <w:ind w:left="-426"/>
        <w:jc w:val="right"/>
        <w:rPr>
          <w:rFonts w:ascii="Times New Roman" w:hAnsi="Times New Roman" w:cs="Times New Roman"/>
        </w:rPr>
      </w:pPr>
    </w:p>
    <w:p w14:paraId="163161C2" w14:textId="77777777" w:rsidR="000A7CE0" w:rsidRPr="000A7CE0" w:rsidRDefault="000A7CE0" w:rsidP="000A7CE0">
      <w:pPr>
        <w:ind w:left="-426"/>
        <w:jc w:val="center"/>
        <w:rPr>
          <w:rFonts w:ascii="Times New Roman" w:hAnsi="Times New Roman" w:cs="Times New Roman"/>
          <w:b/>
          <w:bCs/>
        </w:rPr>
      </w:pPr>
      <w:r w:rsidRPr="000A7CE0">
        <w:rPr>
          <w:rFonts w:ascii="Times New Roman" w:hAnsi="Times New Roman" w:cs="Times New Roman"/>
          <w:b/>
          <w:bCs/>
        </w:rPr>
        <w:t>«Бажсыз сауда дүкеніне түскен тауарлар және оларды өткізу туралы есеп» (ПТМБТ-1, ай сайын) әкімшілік деректерді өтеусіз негізде жинауға арналған нысанын толтыру жөніндегі түсіндірме</w:t>
      </w:r>
    </w:p>
    <w:p w14:paraId="7F7FFDB4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«Бажсыз сауда дүкеніне түскен тауарлар және оларды өткізу туралы есеп» әкімшілік деректерді өтеусіз негізде жинауға арналған нысаны мынадай түрде толтырылады:</w:t>
      </w:r>
    </w:p>
    <w:p w14:paraId="6C34E55D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1) «Түскен тауарлар» бөлімінде:</w:t>
      </w:r>
    </w:p>
    <w:p w14:paraId="44500E1B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1-бағанда реттік нөмірі көрсетіледі;</w:t>
      </w:r>
    </w:p>
    <w:p w14:paraId="4E39FC3F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2-бағанда бажсыз сауда дүкеніне тауарды орналастыру күні көрсетіледі;</w:t>
      </w:r>
    </w:p>
    <w:p w14:paraId="218EDFF2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3-бағанда ТД нөмірі көрсетіледі;</w:t>
      </w:r>
    </w:p>
    <w:p w14:paraId="0131FF57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4-бағанда тауардың толық атауы көрсетіледі;</w:t>
      </w:r>
    </w:p>
    <w:p w14:paraId="761D5776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5-бағанда Еуразиялық экономикалық комиссиясы Кеңесінің 2021 жылғы 14 қыркүйектегі № 80 шешімімен бекітілген, Еуразиялық экономикалық одақ сыртқы экономикалық қызметінің Бірыңғай тауарлар номенклатурасына және ЕАЭО СЭҚ ТН тауар коды көрсетіледі;</w:t>
      </w:r>
    </w:p>
    <w:p w14:paraId="5EB1462C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6-бағанда тауар саны көрсетіледі;</w:t>
      </w:r>
    </w:p>
    <w:p w14:paraId="51DDF88D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7-бағанда есепті кезеңнің басына тауарлар қалдығы көрсетіледі;</w:t>
      </w:r>
    </w:p>
    <w:p w14:paraId="4B9508A5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8-бағанда есепті кезеңнің соңына тауарлар қалдығы көрсетіледі;</w:t>
      </w:r>
    </w:p>
    <w:p w14:paraId="2F799076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9-бағанда 6, 7 және 8-бағандарына көрсетілген тауарлардың өлшем бірлігі көрсетіледі;</w:t>
      </w:r>
    </w:p>
    <w:p w14:paraId="65A7D5A2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10-бағанда керек-жарақтар ретінде тауарларды шығару үшін берілген ТД нөмірі көрсетіледі;</w:t>
      </w:r>
    </w:p>
    <w:p w14:paraId="72BB8EBA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2) «Өткізілген тауарлар» бөлімінде:</w:t>
      </w:r>
    </w:p>
    <w:p w14:paraId="205F5E79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1-бағанда реттік нөмір көрсетіледі;</w:t>
      </w:r>
    </w:p>
    <w:p w14:paraId="05B806D3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2-бағанда ТД нөмірі көрсетіледі;</w:t>
      </w:r>
    </w:p>
    <w:p w14:paraId="7FEA8F56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3-бағанда тауардың толық атауы көрсетіледі;</w:t>
      </w:r>
    </w:p>
    <w:p w14:paraId="6489C968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4-бағанда ЕАЭО СЭҚ ТН бойынша тауар коды көрсетіледі;</w:t>
      </w:r>
    </w:p>
    <w:p w14:paraId="15007BAB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5-бағанда тауар саны көрсетіледі;</w:t>
      </w:r>
    </w:p>
    <w:p w14:paraId="4E94FD47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6-бағанда 5-бағанда көрсетілген тауарлардың өлшем бірлігі көрсетіледі;</w:t>
      </w:r>
    </w:p>
    <w:p w14:paraId="44C56270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7-бағанда жеке тұлғаның отырғызу билетінің және жеке тұлғаға тиесілі елдің екі сандық коды көрсетіле отырып, жеке басын куәландыратын құжаттың нөмірі/тұлғаны ҚР СИМ аккредитациялауды растайтын құжаттың нөмірі/жеке тұлғаға тиесілі елдің екі сандық кодын көрсете отырып, өткізу пункті арқылы келетін немесе кететін жеке тұлғаны жеке басын куәландыратын құжат көрсетіледі;</w:t>
      </w:r>
    </w:p>
    <w:p w14:paraId="635E2DC4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Өткізу пунктері деп Өзбекстан Республикасымен, Түркменстан Республикасымен, Қытай Халық Республикасымен Қазақстан Республикасының кедендік шекарасында және Каспий теңізімен шекарасында орналасқан кеден бекеттері және басқа орындар түсініледі.</w:t>
      </w:r>
    </w:p>
    <w:p w14:paraId="2F0E9232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8-бағанда тұлғаның баратын межелі елі/дипломатиялық өкілдіктің атауы көрсетіледі;</w:t>
      </w:r>
    </w:p>
    <w:p w14:paraId="5D0B4168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9-бағанда чектің нөмірі мен күні көрсетіле отырып, бақылау чегі туралы мәліметтер көрсетіледі;</w:t>
      </w:r>
    </w:p>
    <w:p w14:paraId="13D92A4B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10-бағанда бажсыз сауда кедендік рәсімін аяқтаған ТД нөмірі көрсетіледі.</w:t>
      </w:r>
    </w:p>
    <w:p w14:paraId="0D384E39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lastRenderedPageBreak/>
        <w:t>3) «Керек-жарақтар ретінде бажсыз сауда кедендік рәсіміне орналастырылған, өткізілген шетелдік тауарлар» бөлімінде:</w:t>
      </w:r>
    </w:p>
    <w:p w14:paraId="441DA56B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1-бағанда реттік нөмір көрсетіледі;</w:t>
      </w:r>
    </w:p>
    <w:p w14:paraId="405FC300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2-бағанда ТД нөмірі көрсетіледі;</w:t>
      </w:r>
    </w:p>
    <w:p w14:paraId="34C8BBA1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3-бағанда тауардың толық атауы көрсетіледі;</w:t>
      </w:r>
    </w:p>
    <w:p w14:paraId="13D2E728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4-бағанда ЕАЭО СЭҚ ТН бойынша тауар коды көрсетіледі;</w:t>
      </w:r>
    </w:p>
    <w:p w14:paraId="1CFAB0F1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5-бағанда тауар саны көрсетіледі;</w:t>
      </w:r>
    </w:p>
    <w:p w14:paraId="5862C4FF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6-бағанда 5-бағанда көрсетілген тауарлардың өлшем бірлігі көрсетіледі;</w:t>
      </w:r>
    </w:p>
    <w:p w14:paraId="602C545C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7-бағанда бажсыз сауда кедендік рәсімін аяқтаған ТД нөмірі көрсетіледі;</w:t>
      </w:r>
    </w:p>
    <w:p w14:paraId="1FAD3294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8-бағанда өткізілмеген тауарлардың саны көрсетіледі;</w:t>
      </w:r>
    </w:p>
    <w:p w14:paraId="527A137C" w14:textId="77777777" w:rsidR="000A7CE0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9-бағанда тауарлардың қайтарылуын растайтын құжаттың күні және нөмірі/бажсыз сауда кедендік рәсімінде ұсынылған ТД нөмірі көрсетіледі;</w:t>
      </w:r>
    </w:p>
    <w:p w14:paraId="4D5DC0F4" w14:textId="59B1509A" w:rsidR="00F31CF1" w:rsidRPr="000A7CE0" w:rsidRDefault="000A7CE0" w:rsidP="000A7CE0">
      <w:pPr>
        <w:ind w:left="-426"/>
        <w:jc w:val="both"/>
        <w:rPr>
          <w:rFonts w:ascii="Times New Roman" w:hAnsi="Times New Roman" w:cs="Times New Roman"/>
        </w:rPr>
      </w:pPr>
      <w:r w:rsidRPr="000A7CE0">
        <w:rPr>
          <w:rFonts w:ascii="Times New Roman" w:hAnsi="Times New Roman" w:cs="Times New Roman"/>
        </w:rPr>
        <w:t>10-бағанда ескертпе (болған жағдайда) көрсетіледі.</w:t>
      </w:r>
      <w:bookmarkStart w:id="0" w:name="_GoBack"/>
      <w:bookmarkEnd w:id="0"/>
    </w:p>
    <w:sectPr w:rsidR="00F31CF1" w:rsidRPr="000A7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741"/>
    <w:rsid w:val="000A7CE0"/>
    <w:rsid w:val="00BF0741"/>
    <w:rsid w:val="00F3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BE2E6"/>
  <w15:chartTrackingRefBased/>
  <w15:docId w15:val="{F27AB70D-7E0F-4E9F-BA31-1FEC8CBF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83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01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2026-05-28T06:28:00Z</dcterms:created>
  <dcterms:modified xsi:type="dcterms:W3CDTF">2026-05-28T06:30:00Z</dcterms:modified>
</cp:coreProperties>
</file>